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7B4B2" w14:textId="77777777" w:rsidR="00155D39" w:rsidRPr="00155D39" w:rsidRDefault="00155D39" w:rsidP="00155D39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b/>
          <w:bCs/>
          <w:color w:val="17365D"/>
          <w:kern w:val="0"/>
          <w:sz w:val="36"/>
          <w:szCs w:val="36"/>
          <w14:ligatures w14:val="none"/>
        </w:rPr>
        <w:t>FINAL OFFER / BID FORM</w:t>
      </w:r>
    </w:p>
    <w:p w14:paraId="374BE9C1" w14:textId="77777777" w:rsidR="00155D39" w:rsidRPr="00155D39" w:rsidRDefault="00155D39" w:rsidP="00155D39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b/>
          <w:bCs/>
          <w:color w:val="244A73"/>
          <w:kern w:val="0"/>
          <w:sz w:val="22"/>
          <w:szCs w:val="22"/>
          <w14:ligatures w14:val="none"/>
        </w:rPr>
        <w:t>LOT 2 - WALKERSVILLE, MARYLAND</w:t>
      </w:r>
    </w:p>
    <w:tbl>
      <w:tblPr>
        <w:tblW w:w="109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944"/>
      </w:tblGrid>
      <w:tr w:rsidR="00155D39" w:rsidRPr="00155D39" w14:paraId="790FC640" w14:textId="77777777">
        <w:tc>
          <w:tcPr>
            <w:tcW w:w="10944" w:type="dxa"/>
            <w:shd w:val="clear" w:color="auto" w:fill="17365D"/>
            <w:tcMar>
              <w:top w:w="105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765369D3" w14:textId="77777777" w:rsidR="00155D39" w:rsidRPr="00155D39" w:rsidRDefault="00155D39" w:rsidP="00155D39">
            <w:pPr>
              <w:spacing w:after="0" w:line="240" w:lineRule="auto"/>
              <w:jc w:val="center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FINAL OFFER DEADLINE: 5:00 P.M. ET - FRIDAY, OCTOBER 9, 2026</w:t>
            </w:r>
          </w:p>
        </w:tc>
      </w:tr>
    </w:tbl>
    <w:p w14:paraId="6D35762A" w14:textId="77777777" w:rsidR="00155D39" w:rsidRPr="00155D39" w:rsidRDefault="00155D39" w:rsidP="00155D3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b/>
          <w:bCs/>
          <w:color w:val="244A73"/>
          <w:kern w:val="0"/>
          <w:sz w:val="19"/>
          <w:szCs w:val="19"/>
          <w14:ligatures w14:val="none"/>
        </w:rPr>
        <w:t>PROPERTY</w:t>
      </w:r>
    </w:p>
    <w:p w14:paraId="37031F45" w14:textId="77777777" w:rsidR="00155D39" w:rsidRPr="00155D39" w:rsidRDefault="00155D39" w:rsidP="00155D3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color w:val="1F2933"/>
          <w:kern w:val="0"/>
          <w:sz w:val="20"/>
          <w:szCs w:val="20"/>
          <w14:ligatures w14:val="none"/>
        </w:rPr>
        <w:t>Approximately 1.09 Acres known as Lot 2, located near the intersection of Sandstone Drive and Woodsboro Pike, Walkersville, Maryland 21793.</w:t>
      </w:r>
    </w:p>
    <w:p w14:paraId="0DD37735" w14:textId="77777777" w:rsidR="00155D39" w:rsidRPr="00155D39" w:rsidRDefault="00155D39" w:rsidP="00155D3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b/>
          <w:bCs/>
          <w:color w:val="1F2933"/>
          <w:kern w:val="0"/>
          <w:sz w:val="19"/>
          <w:szCs w:val="19"/>
          <w14:ligatures w14:val="none"/>
        </w:rPr>
        <w:t xml:space="preserve">Maryland Department of Assessments and Taxation: </w:t>
      </w:r>
      <w:r w:rsidRPr="00155D39">
        <w:rPr>
          <w:rFonts w:ascii="Aptos" w:eastAsia="Times New Roman" w:hAnsi="Aptos" w:cs="Times New Roman"/>
          <w:color w:val="1F2933"/>
          <w:kern w:val="0"/>
          <w:sz w:val="19"/>
          <w:szCs w:val="19"/>
          <w14:ligatures w14:val="none"/>
        </w:rPr>
        <w:t>Map #049H | Grid #0011 | Parcel #1552</w:t>
      </w:r>
    </w:p>
    <w:tbl>
      <w:tblPr>
        <w:tblW w:w="109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20"/>
        <w:gridCol w:w="8424"/>
      </w:tblGrid>
      <w:tr w:rsidR="00155D39" w:rsidRPr="00155D39" w14:paraId="4731880E" w14:textId="77777777">
        <w:tc>
          <w:tcPr>
            <w:tcW w:w="252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EEF3F8"/>
            <w:tcMar>
              <w:top w:w="145" w:type="dxa"/>
              <w:left w:w="0" w:type="dxa"/>
              <w:bottom w:w="145" w:type="dxa"/>
              <w:right w:w="0" w:type="dxa"/>
            </w:tcMar>
            <w:vAlign w:val="center"/>
            <w:hideMark/>
          </w:tcPr>
          <w:p w14:paraId="0490D744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20"/>
                <w:szCs w:val="20"/>
                <w14:ligatures w14:val="none"/>
              </w:rPr>
              <w:t>PURCHASE PRICE</w:t>
            </w:r>
          </w:p>
        </w:tc>
        <w:tc>
          <w:tcPr>
            <w:tcW w:w="8424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  <w:tcMar>
              <w:top w:w="145" w:type="dxa"/>
              <w:left w:w="0" w:type="dxa"/>
              <w:bottom w:w="145" w:type="dxa"/>
              <w:right w:w="0" w:type="dxa"/>
            </w:tcMar>
            <w:vAlign w:val="center"/>
            <w:hideMark/>
          </w:tcPr>
          <w:p w14:paraId="439F0938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F2933"/>
                <w:kern w:val="0"/>
                <w:sz w:val="22"/>
                <w:szCs w:val="22"/>
                <w14:ligatures w14:val="none"/>
              </w:rPr>
              <w:t>$ __________________________________________________________</w:t>
            </w:r>
          </w:p>
        </w:tc>
      </w:tr>
    </w:tbl>
    <w:p w14:paraId="523D4B57" w14:textId="0288B516" w:rsidR="00155D39" w:rsidRPr="00155D39" w:rsidRDefault="00155D39" w:rsidP="00155D3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b/>
          <w:bCs/>
          <w:color w:val="244A73"/>
          <w:kern w:val="0"/>
          <w:sz w:val="19"/>
          <w:szCs w:val="19"/>
          <w14:ligatures w14:val="none"/>
        </w:rPr>
        <w:t>BASELINE TERMS</w:t>
      </w:r>
      <w:r w:rsidR="00F430C8">
        <w:rPr>
          <w:rFonts w:ascii="Aptos" w:eastAsia="Times New Roman" w:hAnsi="Aptos" w:cs="Times New Roman"/>
          <w:b/>
          <w:bCs/>
          <w:color w:val="244A73"/>
          <w:kern w:val="0"/>
          <w:sz w:val="19"/>
          <w:szCs w:val="19"/>
          <w14:ligatures w14:val="none"/>
        </w:rPr>
        <w:t>- *Minimum Bid- $655,000*</w:t>
      </w:r>
    </w:p>
    <w:tbl>
      <w:tblPr>
        <w:tblW w:w="109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20"/>
        <w:gridCol w:w="8424"/>
      </w:tblGrid>
      <w:tr w:rsidR="00155D39" w:rsidRPr="00155D39" w14:paraId="3FBF000E" w14:textId="77777777"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7F9FB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148022AC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Property Condition</w:t>
            </w:r>
          </w:p>
        </w:tc>
        <w:tc>
          <w:tcPr>
            <w:tcW w:w="84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12BEE0B3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Property shall be purchased AS-IS, WHERE-IS, with all faults and without representations or warranties by Seller except as may be expressly stated in the Purchase Agreement.</w:t>
            </w:r>
          </w:p>
        </w:tc>
      </w:tr>
      <w:tr w:rsidR="00155D39" w:rsidRPr="00155D39" w14:paraId="25F65944" w14:textId="77777777"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7F9FB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1D71E870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Due Diligence / Contingencies</w:t>
            </w:r>
          </w:p>
        </w:tc>
        <w:tc>
          <w:tcPr>
            <w:tcW w:w="84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35EED1E0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color w:val="1F2933"/>
                <w:kern w:val="0"/>
                <w:sz w:val="18"/>
                <w:szCs w:val="18"/>
                <w14:ligatures w14:val="none"/>
              </w:rPr>
              <w:t>No study period and no contingencies, including financing, inspection, feasibility, zoning, entitlement, environmental, or other contingencies.</w:t>
            </w:r>
          </w:p>
        </w:tc>
      </w:tr>
      <w:tr w:rsidR="00155D39" w:rsidRPr="00155D39" w14:paraId="00694F98" w14:textId="77777777"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7F9FB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76CB45D7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Closing</w:t>
            </w:r>
          </w:p>
        </w:tc>
        <w:tc>
          <w:tcPr>
            <w:tcW w:w="84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6F433586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color w:val="1F2933"/>
                <w:kern w:val="0"/>
                <w:sz w:val="18"/>
                <w:szCs w:val="18"/>
                <w14:ligatures w14:val="none"/>
              </w:rPr>
              <w:t>Closing shall occur within thirty (30) days after execution of the Purchase Agreement.</w:t>
            </w:r>
          </w:p>
        </w:tc>
      </w:tr>
      <w:tr w:rsidR="00155D39" w:rsidRPr="00155D39" w14:paraId="5DD6A042" w14:textId="77777777"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7F9FB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631F1BB6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Deposit</w:t>
            </w:r>
          </w:p>
        </w:tc>
        <w:tc>
          <w:tcPr>
            <w:tcW w:w="84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3B76F660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color w:val="1F2933"/>
                <w:kern w:val="0"/>
                <w:sz w:val="18"/>
                <w:szCs w:val="18"/>
                <w14:ligatures w14:val="none"/>
              </w:rPr>
              <w:t xml:space="preserve">Five percent (5%) of the Purchase Price, payable within three (3) business days after execution of the Purchase Agreement. The deposit </w:t>
            </w:r>
            <w:proofErr w:type="gramStart"/>
            <w:r w:rsidRPr="00155D39">
              <w:rPr>
                <w:rFonts w:ascii="Aptos" w:eastAsia="Times New Roman" w:hAnsi="Aptos" w:cs="Segoe UI"/>
                <w:color w:val="1F2933"/>
                <w:kern w:val="0"/>
                <w:sz w:val="18"/>
                <w:szCs w:val="18"/>
                <w14:ligatures w14:val="none"/>
              </w:rPr>
              <w:t>shall</w:t>
            </w:r>
            <w:proofErr w:type="gramEnd"/>
            <w:r w:rsidRPr="00155D39">
              <w:rPr>
                <w:rFonts w:ascii="Aptos" w:eastAsia="Times New Roman" w:hAnsi="Aptos" w:cs="Segoe UI"/>
                <w:color w:val="1F2933"/>
                <w:kern w:val="0"/>
                <w:sz w:val="18"/>
                <w:szCs w:val="18"/>
                <w14:ligatures w14:val="none"/>
              </w:rPr>
              <w:t xml:space="preserve"> be non-refundable.</w:t>
            </w:r>
          </w:p>
        </w:tc>
      </w:tr>
      <w:tr w:rsidR="00155D39" w:rsidRPr="00155D39" w14:paraId="6121682D" w14:textId="77777777"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7F9FB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0DCEE696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Purchase Agreement</w:t>
            </w:r>
          </w:p>
        </w:tc>
        <w:tc>
          <w:tcPr>
            <w:tcW w:w="84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5570BD77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color w:val="1F2933"/>
                <w:kern w:val="0"/>
                <w:sz w:val="18"/>
                <w:szCs w:val="18"/>
                <w14:ligatures w14:val="none"/>
              </w:rPr>
              <w:t>Purchaser's attorney shall prepare the Purchase Agreement.</w:t>
            </w:r>
          </w:p>
        </w:tc>
      </w:tr>
      <w:tr w:rsidR="00155D39" w:rsidRPr="00155D39" w14:paraId="7C8F5F8B" w14:textId="77777777"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7F9FB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59A68068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Recordation &amp; Transfer Taxes</w:t>
            </w:r>
          </w:p>
        </w:tc>
        <w:tc>
          <w:tcPr>
            <w:tcW w:w="84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125" w:type="dxa"/>
              <w:left w:w="0" w:type="dxa"/>
              <w:bottom w:w="125" w:type="dxa"/>
              <w:right w:w="0" w:type="dxa"/>
            </w:tcMar>
            <w:vAlign w:val="center"/>
            <w:hideMark/>
          </w:tcPr>
          <w:p w14:paraId="6398EB7F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color w:val="1F2933"/>
                <w:kern w:val="0"/>
                <w:sz w:val="18"/>
                <w:szCs w:val="18"/>
                <w14:ligatures w14:val="none"/>
              </w:rPr>
              <w:t>All applicable recordation and transfer taxes shall be divided equally (50/50) between Purchaser and Seller.</w:t>
            </w:r>
          </w:p>
        </w:tc>
      </w:tr>
    </w:tbl>
    <w:p w14:paraId="235153BB" w14:textId="77777777" w:rsidR="00155D39" w:rsidRPr="00155D39" w:rsidRDefault="00155D39" w:rsidP="00155D3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color w:val="1F2933"/>
          <w:kern w:val="0"/>
          <w:sz w:val="17"/>
          <w:szCs w:val="17"/>
          <w14:ligatures w14:val="none"/>
        </w:rPr>
        <w:t>By signing below, Purchaser submits its best and final offer on the baseline terms stated above.</w:t>
      </w:r>
    </w:p>
    <w:p w14:paraId="0205E6B5" w14:textId="77777777" w:rsidR="00155D39" w:rsidRPr="00155D39" w:rsidRDefault="00155D39" w:rsidP="00155D39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b/>
          <w:bCs/>
          <w:color w:val="244A73"/>
          <w:kern w:val="0"/>
          <w:sz w:val="19"/>
          <w:szCs w:val="19"/>
          <w14:ligatures w14:val="none"/>
        </w:rPr>
        <w:t>PURCHASER INFORMATION</w:t>
      </w:r>
    </w:p>
    <w:tbl>
      <w:tblPr>
        <w:tblW w:w="109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20"/>
        <w:gridCol w:w="3600"/>
        <w:gridCol w:w="835"/>
        <w:gridCol w:w="3989"/>
      </w:tblGrid>
      <w:tr w:rsidR="00155D39" w:rsidRPr="00155D39" w14:paraId="3DF9A2BB" w14:textId="77777777">
        <w:trPr>
          <w:trHeight w:val="619"/>
        </w:trPr>
        <w:tc>
          <w:tcPr>
            <w:tcW w:w="2520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77062F4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Purchaser / Entity: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D910321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F320DAF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Date:</w:t>
            </w:r>
          </w:p>
        </w:tc>
        <w:tc>
          <w:tcPr>
            <w:tcW w:w="398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E43E6C9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55D39" w:rsidRPr="00155D39" w14:paraId="3D296F3E" w14:textId="77777777">
        <w:trPr>
          <w:trHeight w:val="619"/>
        </w:trPr>
        <w:tc>
          <w:tcPr>
            <w:tcW w:w="2520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CE4C790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Representative: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FC89ACE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DE7B338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Title:</w:t>
            </w:r>
          </w:p>
        </w:tc>
        <w:tc>
          <w:tcPr>
            <w:tcW w:w="398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CD331C7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55D39" w:rsidRPr="00155D39" w14:paraId="025DFBBA" w14:textId="77777777">
        <w:trPr>
          <w:trHeight w:val="619"/>
        </w:trPr>
        <w:tc>
          <w:tcPr>
            <w:tcW w:w="2520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799D7017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Telephone: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7E22901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2A4BCE93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Email:</w:t>
            </w:r>
          </w:p>
        </w:tc>
        <w:tc>
          <w:tcPr>
            <w:tcW w:w="398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3940B49F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55D39" w:rsidRPr="00155D39" w14:paraId="5DD812B6" w14:textId="77777777">
        <w:trPr>
          <w:trHeight w:val="662"/>
        </w:trPr>
        <w:tc>
          <w:tcPr>
            <w:tcW w:w="2520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6A8EB861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155D39">
              <w:rPr>
                <w:rFonts w:ascii="Aptos" w:eastAsia="Times New Roman" w:hAnsi="Aptos" w:cs="Segoe UI"/>
                <w:b/>
                <w:bCs/>
                <w:color w:val="17365D"/>
                <w:kern w:val="0"/>
                <w:sz w:val="18"/>
                <w:szCs w:val="18"/>
                <w14:ligatures w14:val="none"/>
              </w:rPr>
              <w:t>Signature: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004448B9" w14:textId="77777777" w:rsidR="00155D39" w:rsidRPr="00155D39" w:rsidRDefault="00155D39" w:rsidP="00155D39">
            <w:pPr>
              <w:spacing w:after="0" w:line="240" w:lineRule="auto"/>
              <w:rPr>
                <w:rFonts w:ascii="Aptos" w:eastAsia="Times New Roman" w:hAnsi="Aptos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5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56A67F67" w14:textId="77777777" w:rsidR="00155D39" w:rsidRPr="00155D39" w:rsidRDefault="00155D39" w:rsidP="0015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89" w:type="dxa"/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  <w:hideMark/>
          </w:tcPr>
          <w:p w14:paraId="4C7273FA" w14:textId="77777777" w:rsidR="00155D39" w:rsidRPr="00155D39" w:rsidRDefault="00155D39" w:rsidP="00155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552C89A" w14:textId="77777777" w:rsidR="00155D39" w:rsidRPr="00155D39" w:rsidRDefault="00155D39" w:rsidP="00155D39">
      <w:pPr>
        <w:shd w:val="clear" w:color="auto" w:fill="FFFFFF"/>
        <w:spacing w:after="0" w:line="240" w:lineRule="auto"/>
        <w:jc w:val="center"/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</w:pPr>
      <w:r w:rsidRPr="00155D39">
        <w:rPr>
          <w:rFonts w:ascii="Aptos" w:eastAsia="Times New Roman" w:hAnsi="Aptos" w:cs="Times New Roman"/>
          <w:b/>
          <w:bCs/>
          <w:color w:val="244A73"/>
          <w:kern w:val="0"/>
          <w:sz w:val="19"/>
          <w:szCs w:val="19"/>
          <w14:ligatures w14:val="none"/>
        </w:rPr>
        <w:t>OFFER SUBMISSION INSTRUCTIONS</w:t>
      </w:r>
      <w:r w:rsidRPr="00155D39">
        <w:rPr>
          <w:rFonts w:ascii="Aptos" w:eastAsia="Times New Roman" w:hAnsi="Aptos" w:cs="Times New Roman"/>
          <w:color w:val="1F2933"/>
          <w:kern w:val="0"/>
          <w:sz w:val="17"/>
          <w:szCs w:val="17"/>
          <w14:ligatures w14:val="none"/>
        </w:rPr>
        <w:br/>
        <w:t>Submit the completed bid form by the Final Offer Deadline above to:</w:t>
      </w:r>
      <w:r w:rsidRPr="00155D39">
        <w:rPr>
          <w:rFonts w:ascii="Aptos" w:eastAsia="Times New Roman" w:hAnsi="Aptos" w:cs="Times New Roman"/>
          <w:b/>
          <w:bCs/>
          <w:color w:val="1F2933"/>
          <w:kern w:val="0"/>
          <w:sz w:val="18"/>
          <w:szCs w:val="18"/>
          <w14:ligatures w14:val="none"/>
        </w:rPr>
        <w:br/>
        <w:t>Chris Walsh</w:t>
      </w:r>
      <w:r w:rsidRPr="00155D39">
        <w:rPr>
          <w:rFonts w:ascii="Aptos" w:eastAsia="Times New Roman" w:hAnsi="Aptos" w:cs="Times New Roman"/>
          <w:b/>
          <w:bCs/>
          <w:color w:val="1F2933"/>
          <w:kern w:val="0"/>
          <w:sz w:val="17"/>
          <w:szCs w:val="17"/>
          <w14:ligatures w14:val="none"/>
        </w:rPr>
        <w:br/>
        <w:t>Sr. Vice President | MacKenzie Retail, LLC</w:t>
      </w:r>
      <w:r w:rsidRPr="00155D39">
        <w:rPr>
          <w:rFonts w:ascii="Aptos" w:eastAsia="Times New Roman" w:hAnsi="Aptos" w:cs="Times New Roman"/>
          <w:color w:val="1F2933"/>
          <w:kern w:val="0"/>
          <w:sz w:val="17"/>
          <w:szCs w:val="17"/>
          <w14:ligatures w14:val="none"/>
        </w:rPr>
        <w:br/>
        <w:t>CWalsh@MacKenzieCommercial.com</w:t>
      </w:r>
      <w:r w:rsidRPr="00155D39">
        <w:rPr>
          <w:rFonts w:ascii="Aptos" w:eastAsia="Times New Roman" w:hAnsi="Aptos" w:cs="Times New Roman"/>
          <w:color w:val="1F2933"/>
          <w:kern w:val="0"/>
          <w:sz w:val="17"/>
          <w:szCs w:val="17"/>
          <w14:ligatures w14:val="none"/>
        </w:rPr>
        <w:br/>
        <w:t>2328 W. Joppa Road, Suite 200, Lutherville, Maryland 21093</w:t>
      </w:r>
      <w:r w:rsidRPr="00155D39">
        <w:rPr>
          <w:rFonts w:ascii="Aptos" w:eastAsia="Times New Roman" w:hAnsi="Aptos" w:cs="Times New Roman"/>
          <w:color w:val="1F2933"/>
          <w:kern w:val="0"/>
          <w:sz w:val="17"/>
          <w:szCs w:val="17"/>
          <w14:ligatures w14:val="none"/>
        </w:rPr>
        <w:br/>
        <w:t>www.mackenziecommercial.com</w:t>
      </w:r>
    </w:p>
    <w:p w14:paraId="0B91878F" w14:textId="77777777" w:rsidR="00AC4033" w:rsidRDefault="00AC4033"/>
    <w:sectPr w:rsidR="00AC4033" w:rsidSect="00155D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39"/>
    <w:rsid w:val="00155D39"/>
    <w:rsid w:val="00924E29"/>
    <w:rsid w:val="00AC4033"/>
    <w:rsid w:val="00BC74C3"/>
    <w:rsid w:val="00C05F81"/>
    <w:rsid w:val="00EE5F9B"/>
    <w:rsid w:val="00F30987"/>
    <w:rsid w:val="00F430C8"/>
    <w:rsid w:val="00F6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0B5BC"/>
  <w15:chartTrackingRefBased/>
  <w15:docId w15:val="{4F405556-2E51-43D2-B327-BF8572CE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D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D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D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D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D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D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D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D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D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D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D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D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D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D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D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D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D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D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D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D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D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D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D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D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D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D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D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D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Walsh</dc:creator>
  <cp:keywords/>
  <dc:description/>
  <cp:lastModifiedBy>Melinda Miller</cp:lastModifiedBy>
  <cp:revision>2</cp:revision>
  <dcterms:created xsi:type="dcterms:W3CDTF">2026-10-07T15:19:00Z</dcterms:created>
  <dcterms:modified xsi:type="dcterms:W3CDTF">2026-10-07T15:19:00Z</dcterms:modified>
</cp:coreProperties>
</file>